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0F" w:rsidRDefault="00FC52EE" w:rsidP="00FC52EE">
      <w:pPr>
        <w:pStyle w:val="Titre"/>
        <w:spacing w:line="360" w:lineRule="auto"/>
        <w:rPr>
          <w:rFonts w:ascii="Arial" w:hAnsi="Arial" w:cs="Arial"/>
          <w:sz w:val="36"/>
          <w:szCs w:val="36"/>
        </w:rPr>
      </w:pPr>
      <w:r>
        <w:rPr>
          <w:rFonts w:ascii="Arial" w:hAnsi="Arial" w:cs="Arial"/>
          <w:sz w:val="36"/>
          <w:szCs w:val="36"/>
        </w:rPr>
        <w:t xml:space="preserve">Programme des ateliers et créations artistiques </w:t>
      </w:r>
      <w:r w:rsidR="00FC4AED">
        <w:rPr>
          <w:rFonts w:ascii="Arial" w:hAnsi="Arial" w:cs="Arial"/>
          <w:sz w:val="36"/>
          <w:szCs w:val="36"/>
        </w:rPr>
        <w:t>accessibles</w:t>
      </w:r>
      <w:r>
        <w:rPr>
          <w:rFonts w:ascii="Arial" w:hAnsi="Arial" w:cs="Arial"/>
          <w:sz w:val="36"/>
          <w:szCs w:val="36"/>
        </w:rPr>
        <w:t xml:space="preserve"> à tous, saison 2022-2023</w:t>
      </w:r>
    </w:p>
    <w:sdt>
      <w:sdtPr>
        <w:rPr>
          <w:rFonts w:ascii="Arial" w:eastAsiaTheme="minorHAnsi" w:hAnsi="Arial" w:cstheme="minorBidi"/>
          <w:color w:val="auto"/>
          <w:sz w:val="28"/>
          <w:szCs w:val="22"/>
          <w:lang w:eastAsia="en-US"/>
        </w:rPr>
        <w:id w:val="872803427"/>
        <w:docPartObj>
          <w:docPartGallery w:val="Table of Contents"/>
          <w:docPartUnique/>
        </w:docPartObj>
      </w:sdtPr>
      <w:sdtEndPr>
        <w:rPr>
          <w:b/>
          <w:bCs/>
        </w:rPr>
      </w:sdtEndPr>
      <w:sdtContent>
        <w:p w:rsidR="00F3612B" w:rsidRDefault="00F3612B">
          <w:pPr>
            <w:pStyle w:val="En-ttedetabledesmatires"/>
          </w:pPr>
          <w:r>
            <w:t>Table des matières</w:t>
          </w:r>
        </w:p>
        <w:p w:rsidR="00F3612B" w:rsidRDefault="00F3612B">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12769200" w:history="1">
            <w:r w:rsidRPr="002B1E5F">
              <w:rPr>
                <w:rStyle w:val="Lienhypertexte"/>
                <w:noProof/>
              </w:rPr>
              <w:t>Ateliers artistiques et bien-être</w:t>
            </w:r>
            <w:r>
              <w:rPr>
                <w:noProof/>
                <w:webHidden/>
              </w:rPr>
              <w:tab/>
            </w:r>
            <w:r>
              <w:rPr>
                <w:noProof/>
                <w:webHidden/>
              </w:rPr>
              <w:fldChar w:fldCharType="begin"/>
            </w:r>
            <w:r>
              <w:rPr>
                <w:noProof/>
                <w:webHidden/>
              </w:rPr>
              <w:instrText xml:space="preserve"> PAGEREF _Toc112769200 \h </w:instrText>
            </w:r>
            <w:r>
              <w:rPr>
                <w:noProof/>
                <w:webHidden/>
              </w:rPr>
            </w:r>
            <w:r>
              <w:rPr>
                <w:noProof/>
                <w:webHidden/>
              </w:rPr>
              <w:fldChar w:fldCharType="separate"/>
            </w:r>
            <w:r w:rsidR="002962CC">
              <w:rPr>
                <w:noProof/>
                <w:webHidden/>
              </w:rPr>
              <w:t>2</w:t>
            </w:r>
            <w:r>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1" w:history="1">
            <w:r w:rsidR="00F3612B" w:rsidRPr="002B1E5F">
              <w:rPr>
                <w:rStyle w:val="Lienhypertexte"/>
                <w:noProof/>
              </w:rPr>
              <w:t>Atelier chant</w:t>
            </w:r>
            <w:r w:rsidR="00F3612B">
              <w:rPr>
                <w:noProof/>
                <w:webHidden/>
              </w:rPr>
              <w:tab/>
            </w:r>
            <w:r w:rsidR="00F3612B">
              <w:rPr>
                <w:noProof/>
                <w:webHidden/>
              </w:rPr>
              <w:fldChar w:fldCharType="begin"/>
            </w:r>
            <w:r w:rsidR="00F3612B">
              <w:rPr>
                <w:noProof/>
                <w:webHidden/>
              </w:rPr>
              <w:instrText xml:space="preserve"> PAGEREF _Toc112769201 \h </w:instrText>
            </w:r>
            <w:r w:rsidR="00F3612B">
              <w:rPr>
                <w:noProof/>
                <w:webHidden/>
              </w:rPr>
            </w:r>
            <w:r w:rsidR="00F3612B">
              <w:rPr>
                <w:noProof/>
                <w:webHidden/>
              </w:rPr>
              <w:fldChar w:fldCharType="separate"/>
            </w:r>
            <w:r w:rsidR="002962CC">
              <w:rPr>
                <w:noProof/>
                <w:webHidden/>
              </w:rPr>
              <w:t>2</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2" w:history="1">
            <w:r w:rsidR="00F3612B" w:rsidRPr="002B1E5F">
              <w:rPr>
                <w:rStyle w:val="Lienhypertexte"/>
                <w:noProof/>
              </w:rPr>
              <w:t>Ateliers Feldenkrais</w:t>
            </w:r>
            <w:r w:rsidR="00F3612B">
              <w:rPr>
                <w:noProof/>
                <w:webHidden/>
              </w:rPr>
              <w:tab/>
            </w:r>
            <w:r w:rsidR="00F3612B">
              <w:rPr>
                <w:noProof/>
                <w:webHidden/>
              </w:rPr>
              <w:fldChar w:fldCharType="begin"/>
            </w:r>
            <w:r w:rsidR="00F3612B">
              <w:rPr>
                <w:noProof/>
                <w:webHidden/>
              </w:rPr>
              <w:instrText xml:space="preserve"> PAGEREF _Toc112769202 \h </w:instrText>
            </w:r>
            <w:r w:rsidR="00F3612B">
              <w:rPr>
                <w:noProof/>
                <w:webHidden/>
              </w:rPr>
            </w:r>
            <w:r w:rsidR="00F3612B">
              <w:rPr>
                <w:noProof/>
                <w:webHidden/>
              </w:rPr>
              <w:fldChar w:fldCharType="separate"/>
            </w:r>
            <w:r w:rsidR="002962CC">
              <w:rPr>
                <w:noProof/>
                <w:webHidden/>
              </w:rPr>
              <w:t>2</w:t>
            </w:r>
            <w:r w:rsidR="00F3612B">
              <w:rPr>
                <w:noProof/>
                <w:webHidden/>
              </w:rPr>
              <w:fldChar w:fldCharType="end"/>
            </w:r>
          </w:hyperlink>
        </w:p>
        <w:p w:rsidR="00F3612B" w:rsidRDefault="004E02A4">
          <w:pPr>
            <w:pStyle w:val="TM1"/>
            <w:tabs>
              <w:tab w:val="right" w:leader="dot" w:pos="9062"/>
            </w:tabs>
            <w:rPr>
              <w:rFonts w:asciiTheme="minorHAnsi" w:eastAsiaTheme="minorEastAsia" w:hAnsiTheme="minorHAnsi"/>
              <w:noProof/>
              <w:sz w:val="22"/>
              <w:lang w:eastAsia="fr-FR"/>
            </w:rPr>
          </w:pPr>
          <w:hyperlink w:anchor="_Toc112769203" w:history="1">
            <w:r w:rsidR="00F3612B" w:rsidRPr="002B1E5F">
              <w:rPr>
                <w:rStyle w:val="Lienhypertexte"/>
                <w:noProof/>
              </w:rPr>
              <w:t>Projets de créations artistiques</w:t>
            </w:r>
            <w:r w:rsidR="00F3612B">
              <w:rPr>
                <w:noProof/>
                <w:webHidden/>
              </w:rPr>
              <w:tab/>
            </w:r>
            <w:r w:rsidR="00F3612B">
              <w:rPr>
                <w:noProof/>
                <w:webHidden/>
              </w:rPr>
              <w:fldChar w:fldCharType="begin"/>
            </w:r>
            <w:r w:rsidR="00F3612B">
              <w:rPr>
                <w:noProof/>
                <w:webHidden/>
              </w:rPr>
              <w:instrText xml:space="preserve"> PAGEREF _Toc112769203 \h </w:instrText>
            </w:r>
            <w:r w:rsidR="00F3612B">
              <w:rPr>
                <w:noProof/>
                <w:webHidden/>
              </w:rPr>
            </w:r>
            <w:r w:rsidR="00F3612B">
              <w:rPr>
                <w:noProof/>
                <w:webHidden/>
              </w:rPr>
              <w:fldChar w:fldCharType="separate"/>
            </w:r>
            <w:r w:rsidR="002962CC">
              <w:rPr>
                <w:noProof/>
                <w:webHidden/>
              </w:rPr>
              <w:t>3</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4" w:history="1">
            <w:r w:rsidR="00F3612B" w:rsidRPr="002B1E5F">
              <w:rPr>
                <w:rStyle w:val="Lienhypertexte"/>
                <w:noProof/>
              </w:rPr>
              <w:t>Improvisation théâtrale</w:t>
            </w:r>
            <w:r w:rsidR="00F3612B">
              <w:rPr>
                <w:noProof/>
                <w:webHidden/>
              </w:rPr>
              <w:tab/>
            </w:r>
            <w:r w:rsidR="00F3612B">
              <w:rPr>
                <w:noProof/>
                <w:webHidden/>
              </w:rPr>
              <w:fldChar w:fldCharType="begin"/>
            </w:r>
            <w:r w:rsidR="00F3612B">
              <w:rPr>
                <w:noProof/>
                <w:webHidden/>
              </w:rPr>
              <w:instrText xml:space="preserve"> PAGEREF _Toc112769204 \h </w:instrText>
            </w:r>
            <w:r w:rsidR="00F3612B">
              <w:rPr>
                <w:noProof/>
                <w:webHidden/>
              </w:rPr>
            </w:r>
            <w:r w:rsidR="00F3612B">
              <w:rPr>
                <w:noProof/>
                <w:webHidden/>
              </w:rPr>
              <w:fldChar w:fldCharType="separate"/>
            </w:r>
            <w:r w:rsidR="002962CC">
              <w:rPr>
                <w:noProof/>
                <w:webHidden/>
              </w:rPr>
              <w:t>3</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5" w:history="1">
            <w:r w:rsidR="00F3612B" w:rsidRPr="002B1E5F">
              <w:rPr>
                <w:rStyle w:val="Lienhypertexte"/>
                <w:noProof/>
              </w:rPr>
              <w:t>Création théâtrale Parcours TR.I.P</w:t>
            </w:r>
            <w:r w:rsidR="00F3612B">
              <w:rPr>
                <w:noProof/>
                <w:webHidden/>
              </w:rPr>
              <w:tab/>
            </w:r>
            <w:r w:rsidR="00F3612B">
              <w:rPr>
                <w:noProof/>
                <w:webHidden/>
              </w:rPr>
              <w:fldChar w:fldCharType="begin"/>
            </w:r>
            <w:r w:rsidR="00F3612B">
              <w:rPr>
                <w:noProof/>
                <w:webHidden/>
              </w:rPr>
              <w:instrText xml:space="preserve"> PAGEREF _Toc112769205 \h </w:instrText>
            </w:r>
            <w:r w:rsidR="00F3612B">
              <w:rPr>
                <w:noProof/>
                <w:webHidden/>
              </w:rPr>
            </w:r>
            <w:r w:rsidR="00F3612B">
              <w:rPr>
                <w:noProof/>
                <w:webHidden/>
              </w:rPr>
              <w:fldChar w:fldCharType="separate"/>
            </w:r>
            <w:r w:rsidR="002962CC">
              <w:rPr>
                <w:noProof/>
                <w:webHidden/>
              </w:rPr>
              <w:t>3</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6" w:history="1">
            <w:r w:rsidR="00F3612B" w:rsidRPr="002B1E5F">
              <w:rPr>
                <w:rStyle w:val="Lienhypertexte"/>
                <w:noProof/>
              </w:rPr>
              <w:t>Création théâtrale : Résidences</w:t>
            </w:r>
            <w:r w:rsidR="00F3612B">
              <w:rPr>
                <w:noProof/>
                <w:webHidden/>
              </w:rPr>
              <w:tab/>
            </w:r>
            <w:r w:rsidR="00F3612B">
              <w:rPr>
                <w:noProof/>
                <w:webHidden/>
              </w:rPr>
              <w:fldChar w:fldCharType="begin"/>
            </w:r>
            <w:r w:rsidR="00F3612B">
              <w:rPr>
                <w:noProof/>
                <w:webHidden/>
              </w:rPr>
              <w:instrText xml:space="preserve"> PAGEREF _Toc112769206 \h </w:instrText>
            </w:r>
            <w:r w:rsidR="00F3612B">
              <w:rPr>
                <w:noProof/>
                <w:webHidden/>
              </w:rPr>
            </w:r>
            <w:r w:rsidR="00F3612B">
              <w:rPr>
                <w:noProof/>
                <w:webHidden/>
              </w:rPr>
              <w:fldChar w:fldCharType="separate"/>
            </w:r>
            <w:r w:rsidR="002962CC">
              <w:rPr>
                <w:noProof/>
                <w:webHidden/>
              </w:rPr>
              <w:t>3</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7" w:history="1">
            <w:r w:rsidR="00F3612B" w:rsidRPr="002B1E5F">
              <w:rPr>
                <w:rStyle w:val="Lienhypertexte"/>
                <w:noProof/>
              </w:rPr>
              <w:t>Création Théâtrale</w:t>
            </w:r>
            <w:r w:rsidR="00F3612B">
              <w:rPr>
                <w:noProof/>
                <w:webHidden/>
              </w:rPr>
              <w:tab/>
            </w:r>
            <w:r w:rsidR="00F3612B">
              <w:rPr>
                <w:noProof/>
                <w:webHidden/>
              </w:rPr>
              <w:fldChar w:fldCharType="begin"/>
            </w:r>
            <w:r w:rsidR="00F3612B">
              <w:rPr>
                <w:noProof/>
                <w:webHidden/>
              </w:rPr>
              <w:instrText xml:space="preserve"> PAGEREF _Toc112769207 \h </w:instrText>
            </w:r>
            <w:r w:rsidR="00F3612B">
              <w:rPr>
                <w:noProof/>
                <w:webHidden/>
              </w:rPr>
            </w:r>
            <w:r w:rsidR="00F3612B">
              <w:rPr>
                <w:noProof/>
                <w:webHidden/>
              </w:rPr>
              <w:fldChar w:fldCharType="separate"/>
            </w:r>
            <w:r w:rsidR="002962CC">
              <w:rPr>
                <w:noProof/>
                <w:webHidden/>
              </w:rPr>
              <w:t>4</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08" w:history="1">
            <w:r w:rsidR="00F3612B" w:rsidRPr="002B1E5F">
              <w:rPr>
                <w:rStyle w:val="Lienhypertexte"/>
                <w:noProof/>
              </w:rPr>
              <w:t>La Tête dans les Nuages</w:t>
            </w:r>
            <w:r w:rsidR="00F3612B">
              <w:rPr>
                <w:noProof/>
                <w:webHidden/>
              </w:rPr>
              <w:tab/>
            </w:r>
            <w:r w:rsidR="00F3612B">
              <w:rPr>
                <w:noProof/>
                <w:webHidden/>
              </w:rPr>
              <w:fldChar w:fldCharType="begin"/>
            </w:r>
            <w:r w:rsidR="00F3612B">
              <w:rPr>
                <w:noProof/>
                <w:webHidden/>
              </w:rPr>
              <w:instrText xml:space="preserve"> PAGEREF _Toc112769208 \h </w:instrText>
            </w:r>
            <w:r w:rsidR="00F3612B">
              <w:rPr>
                <w:noProof/>
                <w:webHidden/>
              </w:rPr>
            </w:r>
            <w:r w:rsidR="00F3612B">
              <w:rPr>
                <w:noProof/>
                <w:webHidden/>
              </w:rPr>
              <w:fldChar w:fldCharType="separate"/>
            </w:r>
            <w:r w:rsidR="002962CC">
              <w:rPr>
                <w:noProof/>
                <w:webHidden/>
              </w:rPr>
              <w:t>4</w:t>
            </w:r>
            <w:r w:rsidR="00F3612B">
              <w:rPr>
                <w:noProof/>
                <w:webHidden/>
              </w:rPr>
              <w:fldChar w:fldCharType="end"/>
            </w:r>
          </w:hyperlink>
        </w:p>
        <w:p w:rsidR="00F3612B" w:rsidRDefault="004E02A4">
          <w:pPr>
            <w:pStyle w:val="TM1"/>
            <w:tabs>
              <w:tab w:val="right" w:leader="dot" w:pos="9062"/>
            </w:tabs>
            <w:rPr>
              <w:rFonts w:asciiTheme="minorHAnsi" w:eastAsiaTheme="minorEastAsia" w:hAnsiTheme="minorHAnsi"/>
              <w:noProof/>
              <w:sz w:val="22"/>
              <w:lang w:eastAsia="fr-FR"/>
            </w:rPr>
          </w:pPr>
          <w:hyperlink w:anchor="_Toc112769209" w:history="1">
            <w:r w:rsidR="00F3612B" w:rsidRPr="002B1E5F">
              <w:rPr>
                <w:rStyle w:val="Lienhypertexte"/>
                <w:noProof/>
              </w:rPr>
              <w:t>Informations pratiques</w:t>
            </w:r>
            <w:r w:rsidR="00F3612B">
              <w:rPr>
                <w:noProof/>
                <w:webHidden/>
              </w:rPr>
              <w:tab/>
            </w:r>
            <w:r w:rsidR="00F3612B">
              <w:rPr>
                <w:noProof/>
                <w:webHidden/>
              </w:rPr>
              <w:fldChar w:fldCharType="begin"/>
            </w:r>
            <w:r w:rsidR="00F3612B">
              <w:rPr>
                <w:noProof/>
                <w:webHidden/>
              </w:rPr>
              <w:instrText xml:space="preserve"> PAGEREF _Toc112769209 \h </w:instrText>
            </w:r>
            <w:r w:rsidR="00F3612B">
              <w:rPr>
                <w:noProof/>
                <w:webHidden/>
              </w:rPr>
            </w:r>
            <w:r w:rsidR="00F3612B">
              <w:rPr>
                <w:noProof/>
                <w:webHidden/>
              </w:rPr>
              <w:fldChar w:fldCharType="separate"/>
            </w:r>
            <w:r w:rsidR="002962CC">
              <w:rPr>
                <w:noProof/>
                <w:webHidden/>
              </w:rPr>
              <w:t>5</w:t>
            </w:r>
            <w:r w:rsidR="00F3612B">
              <w:rPr>
                <w:noProof/>
                <w:webHidden/>
              </w:rPr>
              <w:fldChar w:fldCharType="end"/>
            </w:r>
          </w:hyperlink>
        </w:p>
        <w:p w:rsidR="00F3612B" w:rsidRDefault="004E02A4">
          <w:pPr>
            <w:pStyle w:val="TM1"/>
            <w:tabs>
              <w:tab w:val="right" w:leader="dot" w:pos="9062"/>
            </w:tabs>
            <w:rPr>
              <w:rFonts w:asciiTheme="minorHAnsi" w:eastAsiaTheme="minorEastAsia" w:hAnsiTheme="minorHAnsi"/>
              <w:noProof/>
              <w:sz w:val="22"/>
              <w:lang w:eastAsia="fr-FR"/>
            </w:rPr>
          </w:pPr>
          <w:hyperlink w:anchor="_Toc112769210" w:history="1">
            <w:r w:rsidR="00F3612B" w:rsidRPr="002B1E5F">
              <w:rPr>
                <w:rStyle w:val="Lienhypertexte"/>
                <w:noProof/>
              </w:rPr>
              <w:t>Informations et Inscription</w:t>
            </w:r>
            <w:r w:rsidR="00F3612B">
              <w:rPr>
                <w:noProof/>
                <w:webHidden/>
              </w:rPr>
              <w:tab/>
            </w:r>
            <w:r w:rsidR="00F3612B">
              <w:rPr>
                <w:noProof/>
                <w:webHidden/>
              </w:rPr>
              <w:fldChar w:fldCharType="begin"/>
            </w:r>
            <w:r w:rsidR="00F3612B">
              <w:rPr>
                <w:noProof/>
                <w:webHidden/>
              </w:rPr>
              <w:instrText xml:space="preserve"> PAGEREF _Toc112769210 \h </w:instrText>
            </w:r>
            <w:r w:rsidR="00F3612B">
              <w:rPr>
                <w:noProof/>
                <w:webHidden/>
              </w:rPr>
            </w:r>
            <w:r w:rsidR="00F3612B">
              <w:rPr>
                <w:noProof/>
                <w:webHidden/>
              </w:rPr>
              <w:fldChar w:fldCharType="separate"/>
            </w:r>
            <w:r w:rsidR="002962CC">
              <w:rPr>
                <w:noProof/>
                <w:webHidden/>
              </w:rPr>
              <w:t>5</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11" w:history="1">
            <w:r w:rsidR="00F3612B" w:rsidRPr="002B1E5F">
              <w:rPr>
                <w:rStyle w:val="Lienhypertexte"/>
                <w:noProof/>
              </w:rPr>
              <w:t>Frais d’inscription et tarifs</w:t>
            </w:r>
            <w:r w:rsidR="00F3612B">
              <w:rPr>
                <w:noProof/>
                <w:webHidden/>
              </w:rPr>
              <w:tab/>
            </w:r>
            <w:r w:rsidR="00F3612B">
              <w:rPr>
                <w:noProof/>
                <w:webHidden/>
              </w:rPr>
              <w:fldChar w:fldCharType="begin"/>
            </w:r>
            <w:r w:rsidR="00F3612B">
              <w:rPr>
                <w:noProof/>
                <w:webHidden/>
              </w:rPr>
              <w:instrText xml:space="preserve"> PAGEREF _Toc112769211 \h </w:instrText>
            </w:r>
            <w:r w:rsidR="00F3612B">
              <w:rPr>
                <w:noProof/>
                <w:webHidden/>
              </w:rPr>
            </w:r>
            <w:r w:rsidR="00F3612B">
              <w:rPr>
                <w:noProof/>
                <w:webHidden/>
              </w:rPr>
              <w:fldChar w:fldCharType="separate"/>
            </w:r>
            <w:r w:rsidR="002962CC">
              <w:rPr>
                <w:noProof/>
                <w:webHidden/>
              </w:rPr>
              <w:t>5</w:t>
            </w:r>
            <w:r w:rsidR="00F3612B">
              <w:rPr>
                <w:noProof/>
                <w:webHidden/>
              </w:rPr>
              <w:fldChar w:fldCharType="end"/>
            </w:r>
          </w:hyperlink>
        </w:p>
        <w:p w:rsidR="00F3612B" w:rsidRDefault="004E02A4">
          <w:pPr>
            <w:pStyle w:val="TM2"/>
            <w:tabs>
              <w:tab w:val="right" w:leader="dot" w:pos="9062"/>
            </w:tabs>
            <w:rPr>
              <w:rFonts w:asciiTheme="minorHAnsi" w:eastAsiaTheme="minorEastAsia" w:hAnsiTheme="minorHAnsi"/>
              <w:noProof/>
              <w:sz w:val="22"/>
              <w:lang w:eastAsia="fr-FR"/>
            </w:rPr>
          </w:pPr>
          <w:hyperlink w:anchor="_Toc112769212" w:history="1">
            <w:r w:rsidR="00F3612B" w:rsidRPr="002B1E5F">
              <w:rPr>
                <w:rStyle w:val="Lienhypertexte"/>
                <w:noProof/>
              </w:rPr>
              <w:t>Accessibilité :</w:t>
            </w:r>
            <w:r w:rsidR="00F3612B">
              <w:rPr>
                <w:noProof/>
                <w:webHidden/>
              </w:rPr>
              <w:tab/>
            </w:r>
            <w:r w:rsidR="00F3612B">
              <w:rPr>
                <w:noProof/>
                <w:webHidden/>
              </w:rPr>
              <w:fldChar w:fldCharType="begin"/>
            </w:r>
            <w:r w:rsidR="00F3612B">
              <w:rPr>
                <w:noProof/>
                <w:webHidden/>
              </w:rPr>
              <w:instrText xml:space="preserve"> PAGEREF _Toc112769212 \h </w:instrText>
            </w:r>
            <w:r w:rsidR="00F3612B">
              <w:rPr>
                <w:noProof/>
                <w:webHidden/>
              </w:rPr>
            </w:r>
            <w:r w:rsidR="00F3612B">
              <w:rPr>
                <w:noProof/>
                <w:webHidden/>
              </w:rPr>
              <w:fldChar w:fldCharType="separate"/>
            </w:r>
            <w:r w:rsidR="002962CC">
              <w:rPr>
                <w:noProof/>
                <w:webHidden/>
              </w:rPr>
              <w:t>6</w:t>
            </w:r>
            <w:r w:rsidR="00F3612B">
              <w:rPr>
                <w:noProof/>
                <w:webHidden/>
              </w:rPr>
              <w:fldChar w:fldCharType="end"/>
            </w:r>
          </w:hyperlink>
        </w:p>
        <w:p w:rsidR="00F3612B" w:rsidRDefault="00F3612B">
          <w:r>
            <w:rPr>
              <w:b/>
              <w:bCs/>
            </w:rPr>
            <w:fldChar w:fldCharType="end"/>
          </w:r>
        </w:p>
      </w:sdtContent>
    </w:sdt>
    <w:p w:rsidR="00FC52EE" w:rsidRDefault="00FC52EE" w:rsidP="00FC52EE">
      <w:pPr>
        <w:spacing w:line="360" w:lineRule="auto"/>
      </w:pPr>
      <w:r>
        <w:br w:type="page"/>
      </w:r>
    </w:p>
    <w:p w:rsidR="00FC52EE" w:rsidRDefault="00FC52EE" w:rsidP="00FC52EE">
      <w:pPr>
        <w:pStyle w:val="Titre1"/>
        <w:spacing w:line="360" w:lineRule="auto"/>
      </w:pPr>
      <w:bookmarkStart w:id="0" w:name="_Toc112769200"/>
      <w:r w:rsidRPr="00FC52EE">
        <w:lastRenderedPageBreak/>
        <w:t>Ateliers artistiques et bien-être</w:t>
      </w:r>
      <w:bookmarkEnd w:id="0"/>
    </w:p>
    <w:p w:rsidR="00FC52EE" w:rsidRPr="00FC52EE" w:rsidRDefault="00FC52EE" w:rsidP="00FC52EE">
      <w:pPr>
        <w:spacing w:line="360" w:lineRule="auto"/>
      </w:pPr>
    </w:p>
    <w:p w:rsidR="00FC52EE" w:rsidRPr="00FC52EE" w:rsidRDefault="00FC52EE" w:rsidP="00FC52EE">
      <w:pPr>
        <w:pStyle w:val="Titre2"/>
        <w:spacing w:line="360" w:lineRule="auto"/>
      </w:pPr>
      <w:bookmarkStart w:id="1" w:name="_Toc112769201"/>
      <w:r w:rsidRPr="00FC52EE">
        <w:t>Atelier chant</w:t>
      </w:r>
      <w:bookmarkEnd w:id="1"/>
    </w:p>
    <w:p w:rsidR="00FC52EE" w:rsidRPr="00FC52EE" w:rsidRDefault="00FC52EE" w:rsidP="00FC52EE">
      <w:pPr>
        <w:spacing w:line="360" w:lineRule="auto"/>
        <w:rPr>
          <w:b/>
        </w:rPr>
      </w:pPr>
      <w:r w:rsidRPr="00FC52EE">
        <w:rPr>
          <w:b/>
        </w:rPr>
        <w:t xml:space="preserve">Vendredi </w:t>
      </w:r>
      <w:r w:rsidR="004E02A4">
        <w:rPr>
          <w:b/>
        </w:rPr>
        <w:t xml:space="preserve">15h30-16h30 ou </w:t>
      </w:r>
      <w:r w:rsidRPr="00FC52EE">
        <w:rPr>
          <w:b/>
        </w:rPr>
        <w:t>16h-18h</w:t>
      </w:r>
    </w:p>
    <w:p w:rsidR="00FC52EE" w:rsidRPr="00FC52EE" w:rsidRDefault="00FC52EE" w:rsidP="00FC52EE">
      <w:pPr>
        <w:spacing w:line="360" w:lineRule="auto"/>
        <w:rPr>
          <w:rFonts w:cs="Arial"/>
        </w:rPr>
      </w:pPr>
      <w:r w:rsidRPr="00FC52EE">
        <w:rPr>
          <w:rFonts w:cs="Arial"/>
        </w:rPr>
        <w:t>Tarif A</w:t>
      </w:r>
      <w:bookmarkStart w:id="2" w:name="_GoBack"/>
      <w:bookmarkEnd w:id="2"/>
    </w:p>
    <w:p w:rsidR="00FC52EE" w:rsidRPr="00FC52EE" w:rsidRDefault="00FC52EE" w:rsidP="00FC52EE">
      <w:pPr>
        <w:spacing w:line="360" w:lineRule="auto"/>
        <w:rPr>
          <w:rFonts w:cs="Arial"/>
          <w:szCs w:val="28"/>
        </w:rPr>
      </w:pPr>
      <w:r w:rsidRPr="00FC52EE">
        <w:rPr>
          <w:rFonts w:cs="Arial"/>
          <w:szCs w:val="28"/>
        </w:rPr>
        <w:t>Apprendre à chanter, cela doit être</w:t>
      </w:r>
      <w:r w:rsidRPr="00FC52EE">
        <w:rPr>
          <w:rFonts w:cs="Arial"/>
          <w:szCs w:val="28"/>
        </w:rPr>
        <w:br/>
        <w:t>ludique ! Il faut épouser la mélodie, faire confiance au tempo mais aussi se faire confiance à soi-même, prendre conscience de l’importance du dire et du sens avant de chanter et surtout prendre du plaisir à interpréter : voici les objectifs de cet atelier.</w:t>
      </w:r>
    </w:p>
    <w:p w:rsidR="00FC52EE" w:rsidRDefault="00FC52EE" w:rsidP="00FC52EE">
      <w:pPr>
        <w:spacing w:line="360" w:lineRule="auto"/>
        <w:rPr>
          <w:rFonts w:cs="Arial"/>
          <w:b/>
          <w:bCs/>
          <w:szCs w:val="28"/>
        </w:rPr>
      </w:pPr>
      <w:r w:rsidRPr="00FC52EE">
        <w:rPr>
          <w:rFonts w:cs="Arial"/>
          <w:szCs w:val="28"/>
        </w:rPr>
        <w:t xml:space="preserve">Avec </w:t>
      </w:r>
      <w:r w:rsidRPr="00FC52EE">
        <w:rPr>
          <w:rFonts w:cs="Arial"/>
          <w:b/>
          <w:bCs/>
          <w:szCs w:val="28"/>
        </w:rPr>
        <w:t>Fabrice Banderra</w:t>
      </w:r>
    </w:p>
    <w:p w:rsidR="00FC52EE" w:rsidRDefault="00FC52EE" w:rsidP="00FC52EE">
      <w:pPr>
        <w:spacing w:line="360" w:lineRule="auto"/>
        <w:rPr>
          <w:rFonts w:cs="Arial"/>
          <w:b/>
          <w:bCs/>
          <w:szCs w:val="28"/>
        </w:rPr>
      </w:pPr>
    </w:p>
    <w:p w:rsidR="00FC52EE" w:rsidRDefault="00FC52EE" w:rsidP="00FC52EE">
      <w:pPr>
        <w:pStyle w:val="Titre2"/>
        <w:spacing w:line="360" w:lineRule="auto"/>
      </w:pPr>
      <w:bookmarkStart w:id="3" w:name="_Toc112769202"/>
      <w:r>
        <w:t xml:space="preserve">Ateliers </w:t>
      </w:r>
      <w:proofErr w:type="spellStart"/>
      <w:r>
        <w:t>Feldenkrais</w:t>
      </w:r>
      <w:bookmarkEnd w:id="3"/>
      <w:proofErr w:type="spellEnd"/>
    </w:p>
    <w:p w:rsidR="00FC52EE" w:rsidRPr="00FC52EE" w:rsidRDefault="00FC52EE" w:rsidP="00FC52EE">
      <w:pPr>
        <w:spacing w:line="360" w:lineRule="auto"/>
        <w:rPr>
          <w:b/>
          <w:color w:val="000000"/>
        </w:rPr>
      </w:pPr>
      <w:r>
        <w:rPr>
          <w:b/>
        </w:rPr>
        <w:t xml:space="preserve">Vendredi 9h45 - 10h45 ou </w:t>
      </w:r>
      <w:r w:rsidRPr="00FC52EE">
        <w:rPr>
          <w:b/>
        </w:rPr>
        <w:t xml:space="preserve">11h - 12h  </w:t>
      </w:r>
    </w:p>
    <w:p w:rsidR="00FC52EE" w:rsidRPr="00FC52EE" w:rsidRDefault="00FC52EE" w:rsidP="00FC52EE">
      <w:pPr>
        <w:spacing w:line="360" w:lineRule="auto"/>
        <w:rPr>
          <w:color w:val="000000" w:themeColor="text1"/>
        </w:rPr>
      </w:pPr>
      <w:r w:rsidRPr="00FC52EE">
        <w:rPr>
          <w:color w:val="000000" w:themeColor="text1"/>
        </w:rPr>
        <w:t>Tarif B</w:t>
      </w:r>
    </w:p>
    <w:p w:rsidR="00FC52EE" w:rsidRPr="00FC52EE" w:rsidRDefault="00FC52EE" w:rsidP="00FC52EE">
      <w:pPr>
        <w:spacing w:line="360" w:lineRule="auto"/>
        <w:rPr>
          <w:color w:val="000000"/>
        </w:rPr>
      </w:pPr>
      <w:r>
        <w:t xml:space="preserve">La méthode </w:t>
      </w:r>
      <w:proofErr w:type="spellStart"/>
      <w:r>
        <w:t>Feldenkrais</w:t>
      </w:r>
      <w:proofErr w:type="spellEnd"/>
      <w:r>
        <w:t xml:space="preserve"> repose sur le mouvement et la sensation qui</w:t>
      </w:r>
      <w:r>
        <w:rPr>
          <w:color w:val="000000"/>
        </w:rPr>
        <w:t xml:space="preserve"> </w:t>
      </w:r>
      <w:r>
        <w:t>l’accompagne. C’est une approche innovante dont la pratique améliore notre confort de vie. Elle permet entre autre d’améliorer l’image de soi, retrouver l’agilité de l’enfance, soulager les douleurs chroniques, gérer son stress, ses émotions...</w:t>
      </w:r>
    </w:p>
    <w:p w:rsidR="00FC52EE" w:rsidRDefault="00FC52EE" w:rsidP="00FC52EE">
      <w:pPr>
        <w:spacing w:line="360" w:lineRule="auto"/>
      </w:pPr>
      <w:r>
        <w:t>Les séances sont accessibles à tous. Séniors, sportifs, actifs, personnes à besoin spécifique, réhabilitation suite à un trauma, en complément de thérapies.</w:t>
      </w:r>
    </w:p>
    <w:p w:rsidR="00FC52EE" w:rsidRDefault="00FC52EE" w:rsidP="00FC52EE">
      <w:pPr>
        <w:spacing w:line="360" w:lineRule="auto"/>
        <w:rPr>
          <w:b/>
          <w:bCs/>
        </w:rPr>
      </w:pPr>
      <w:r>
        <w:t xml:space="preserve">Avec </w:t>
      </w:r>
      <w:r>
        <w:rPr>
          <w:b/>
          <w:bCs/>
        </w:rPr>
        <w:t>Sylvie Cavé, praticienne certifiée</w:t>
      </w:r>
    </w:p>
    <w:p w:rsidR="00FC52EE" w:rsidRDefault="00FC52EE" w:rsidP="00FC52EE">
      <w:pPr>
        <w:spacing w:line="360" w:lineRule="auto"/>
      </w:pPr>
      <w:r>
        <w:br w:type="page"/>
      </w:r>
    </w:p>
    <w:p w:rsidR="00FC52EE" w:rsidRDefault="00FC52EE" w:rsidP="00FC52EE">
      <w:pPr>
        <w:pStyle w:val="Titre1"/>
        <w:spacing w:line="360" w:lineRule="auto"/>
      </w:pPr>
      <w:bookmarkStart w:id="4" w:name="_Toc112769203"/>
      <w:r>
        <w:lastRenderedPageBreak/>
        <w:t>Projets de créations artistiques</w:t>
      </w:r>
      <w:bookmarkEnd w:id="4"/>
    </w:p>
    <w:p w:rsidR="00FC52EE" w:rsidRDefault="00FC52EE" w:rsidP="00FC52EE">
      <w:pPr>
        <w:spacing w:line="360" w:lineRule="auto"/>
      </w:pPr>
    </w:p>
    <w:p w:rsidR="00FC52EE" w:rsidRDefault="00FC52EE" w:rsidP="00FC52EE">
      <w:pPr>
        <w:pStyle w:val="Titre2"/>
        <w:spacing w:line="360" w:lineRule="auto"/>
      </w:pPr>
      <w:bookmarkStart w:id="5" w:name="_Toc112769204"/>
      <w:r>
        <w:t>Improvisation théâtrale</w:t>
      </w:r>
      <w:bookmarkEnd w:id="5"/>
    </w:p>
    <w:p w:rsidR="00FC52EE" w:rsidRPr="00FC52EE" w:rsidRDefault="00FC52EE" w:rsidP="00FC52EE">
      <w:pPr>
        <w:spacing w:line="360" w:lineRule="auto"/>
        <w:rPr>
          <w:color w:val="000000" w:themeColor="text1"/>
        </w:rPr>
      </w:pPr>
      <w:r w:rsidRPr="00FC52EE">
        <w:rPr>
          <w:b/>
          <w:color w:val="000000" w:themeColor="text1"/>
        </w:rPr>
        <w:t>Lundi 18h 30 – 20h30</w:t>
      </w:r>
      <w:r w:rsidRPr="00FC52EE">
        <w:rPr>
          <w:color w:val="000000" w:themeColor="text1"/>
        </w:rPr>
        <w:br/>
        <w:t>Tarif A</w:t>
      </w:r>
    </w:p>
    <w:p w:rsidR="00FC52EE" w:rsidRDefault="00FC52EE" w:rsidP="00FC52EE">
      <w:pPr>
        <w:spacing w:line="360" w:lineRule="auto"/>
      </w:pPr>
      <w:r>
        <w:t>Durant une année, vous apprendrez à créer des histoires en vous amusant et en jouant sur le quotidien. Cet atelier permet la découverte de soi, des autres, du jeu en équipe, en passant par la construction narrative, la mise en scène. Pour finir sur scène, seul ou à plusieurs, vous improvisez des histoires.</w:t>
      </w:r>
    </w:p>
    <w:p w:rsidR="00FC52EE" w:rsidRDefault="00FC52EE" w:rsidP="00FC52EE">
      <w:pPr>
        <w:spacing w:line="360" w:lineRule="auto"/>
        <w:rPr>
          <w:b/>
          <w:bCs/>
        </w:rPr>
      </w:pPr>
      <w:r>
        <w:t xml:space="preserve">Avec </w:t>
      </w:r>
      <w:r>
        <w:rPr>
          <w:b/>
          <w:bCs/>
        </w:rPr>
        <w:t xml:space="preserve">Flavien </w:t>
      </w:r>
      <w:proofErr w:type="spellStart"/>
      <w:r>
        <w:rPr>
          <w:b/>
          <w:bCs/>
        </w:rPr>
        <w:t>Appavou</w:t>
      </w:r>
      <w:proofErr w:type="spellEnd"/>
      <w:r>
        <w:t xml:space="preserve"> et </w:t>
      </w:r>
      <w:r>
        <w:rPr>
          <w:b/>
          <w:bCs/>
        </w:rPr>
        <w:t>Johanna S</w:t>
      </w:r>
      <w:r w:rsidR="002962CC">
        <w:rPr>
          <w:b/>
          <w:bCs/>
        </w:rPr>
        <w:t>o</w:t>
      </w:r>
      <w:r>
        <w:rPr>
          <w:b/>
          <w:bCs/>
        </w:rPr>
        <w:t>udry</w:t>
      </w:r>
    </w:p>
    <w:p w:rsidR="00FC52EE" w:rsidRPr="00FC52EE" w:rsidRDefault="00FC52EE" w:rsidP="00FC52EE">
      <w:pPr>
        <w:spacing w:line="360" w:lineRule="auto"/>
        <w:rPr>
          <w:b/>
          <w:bCs/>
        </w:rPr>
      </w:pPr>
    </w:p>
    <w:p w:rsidR="00FC52EE" w:rsidRDefault="00F3612B" w:rsidP="00FC52EE">
      <w:pPr>
        <w:pStyle w:val="Titre2"/>
        <w:spacing w:line="360" w:lineRule="auto"/>
        <w:rPr>
          <w:color w:val="0F8578"/>
        </w:rPr>
      </w:pPr>
      <w:bookmarkStart w:id="6" w:name="_Toc112769205"/>
      <w:r>
        <w:t xml:space="preserve">Création théâtrale </w:t>
      </w:r>
      <w:r w:rsidR="00FC52EE" w:rsidRPr="00FC52EE">
        <w:t>P</w:t>
      </w:r>
      <w:r>
        <w:t>arcours TR.</w:t>
      </w:r>
      <w:proofErr w:type="gramStart"/>
      <w:r>
        <w:t>I.P</w:t>
      </w:r>
      <w:bookmarkEnd w:id="6"/>
      <w:proofErr w:type="gramEnd"/>
    </w:p>
    <w:p w:rsidR="00FC52EE" w:rsidRDefault="00FC52EE" w:rsidP="00FC52EE">
      <w:pPr>
        <w:spacing w:line="360" w:lineRule="auto"/>
        <w:rPr>
          <w:b/>
        </w:rPr>
      </w:pPr>
      <w:r w:rsidRPr="00FC52EE">
        <w:rPr>
          <w:b/>
        </w:rPr>
        <w:t>Mardi de 1</w:t>
      </w:r>
      <w:r w:rsidR="00E4728B">
        <w:rPr>
          <w:b/>
        </w:rPr>
        <w:t>7</w:t>
      </w:r>
      <w:r w:rsidRPr="00FC52EE">
        <w:rPr>
          <w:b/>
        </w:rPr>
        <w:t>h</w:t>
      </w:r>
      <w:r w:rsidR="00E4728B">
        <w:rPr>
          <w:b/>
        </w:rPr>
        <w:t>30 - 19</w:t>
      </w:r>
      <w:r w:rsidRPr="00FC52EE">
        <w:rPr>
          <w:b/>
        </w:rPr>
        <w:t>h</w:t>
      </w:r>
      <w:r w:rsidR="00E4728B">
        <w:rPr>
          <w:b/>
        </w:rPr>
        <w:t>30</w:t>
      </w:r>
    </w:p>
    <w:p w:rsidR="00EF4FEA" w:rsidRPr="00EF4FEA" w:rsidRDefault="00EF4FEA" w:rsidP="00FC52EE">
      <w:pPr>
        <w:spacing w:line="360" w:lineRule="auto"/>
        <w:rPr>
          <w:color w:val="0F8578"/>
        </w:rPr>
      </w:pPr>
      <w:r>
        <w:t>Tarif A</w:t>
      </w:r>
    </w:p>
    <w:p w:rsidR="00FC52EE" w:rsidRDefault="00FC52EE" w:rsidP="00FC52EE">
      <w:pPr>
        <w:spacing w:line="360" w:lineRule="auto"/>
      </w:pPr>
      <w:r>
        <w:t>TR.</w:t>
      </w:r>
      <w:proofErr w:type="gramStart"/>
      <w:r>
        <w:t>I.P</w:t>
      </w:r>
      <w:proofErr w:type="gramEnd"/>
      <w:r>
        <w:t xml:space="preserve"> (Troupe Itinérante Pluridisciplinaire) réunit chaque année 30 à 50 participants pour un parcours de spectacles et d’ateliers de jeu tout au long d’une saison.</w:t>
      </w:r>
    </w:p>
    <w:p w:rsidR="00FC52EE" w:rsidRDefault="00FC52EE" w:rsidP="00FC52EE">
      <w:pPr>
        <w:spacing w:line="360" w:lineRule="auto"/>
        <w:rPr>
          <w:b/>
        </w:rPr>
      </w:pPr>
      <w:r>
        <w:t xml:space="preserve">Avec </w:t>
      </w:r>
      <w:r w:rsidRPr="00FC52EE">
        <w:rPr>
          <w:b/>
        </w:rPr>
        <w:t>Majid Chikh-Miloud</w:t>
      </w:r>
      <w:r>
        <w:t xml:space="preserve"> et </w:t>
      </w:r>
      <w:r w:rsidRPr="00FC52EE">
        <w:rPr>
          <w:b/>
        </w:rPr>
        <w:t xml:space="preserve">David Suarez </w:t>
      </w:r>
      <w:proofErr w:type="spellStart"/>
      <w:r w:rsidRPr="00FC52EE">
        <w:rPr>
          <w:b/>
        </w:rPr>
        <w:t>Camacho</w:t>
      </w:r>
      <w:proofErr w:type="spellEnd"/>
    </w:p>
    <w:p w:rsidR="00FC52EE" w:rsidRDefault="00FC52EE" w:rsidP="00FC52EE">
      <w:pPr>
        <w:spacing w:line="360" w:lineRule="auto"/>
        <w:rPr>
          <w:b/>
        </w:rPr>
      </w:pPr>
    </w:p>
    <w:p w:rsidR="00FC52EE" w:rsidRDefault="00F3612B" w:rsidP="00FC52EE">
      <w:pPr>
        <w:spacing w:line="360" w:lineRule="auto"/>
      </w:pPr>
      <w:bookmarkStart w:id="7" w:name="_Toc112769206"/>
      <w:r>
        <w:rPr>
          <w:rStyle w:val="Titre2Car"/>
        </w:rPr>
        <w:t>Création théâtrale : Résidences</w:t>
      </w:r>
      <w:bookmarkEnd w:id="7"/>
      <w:r w:rsidR="00FC52EE">
        <w:rPr>
          <w:b/>
          <w:bCs/>
          <w:color w:val="0F8578"/>
        </w:rPr>
        <w:br/>
      </w:r>
      <w:r w:rsidR="00FC52EE">
        <w:rPr>
          <w:b/>
          <w:bCs/>
        </w:rPr>
        <w:t>Mercredi 19h - 21h</w:t>
      </w:r>
      <w:r w:rsidR="00FC52EE">
        <w:rPr>
          <w:b/>
          <w:bCs/>
        </w:rPr>
        <w:br/>
      </w:r>
      <w:r w:rsidR="00FC52EE" w:rsidRPr="00FC52EE">
        <w:rPr>
          <w:color w:val="000000" w:themeColor="text1"/>
        </w:rPr>
        <w:t>Tarif A</w:t>
      </w:r>
      <w:r w:rsidR="00FC52EE">
        <w:rPr>
          <w:b/>
          <w:bCs/>
        </w:rPr>
        <w:br/>
      </w:r>
      <w:r w:rsidR="00FC52EE">
        <w:t xml:space="preserve">Dans ce nouveau format, nous vous proposons d’être au cœur de la création d’un spectacle. Au cours de l’année, vous serez invités à participer à des résidences dirigées par Nicole Merle et Emilie Bougouin, toutes les deux à l’écriture du spectacle de cet atelier. </w:t>
      </w:r>
    </w:p>
    <w:p w:rsidR="00FC52EE" w:rsidRDefault="00FC52EE" w:rsidP="00FC52EE">
      <w:pPr>
        <w:spacing w:line="360" w:lineRule="auto"/>
      </w:pPr>
      <w:r>
        <w:t xml:space="preserve">Avec </w:t>
      </w:r>
      <w:r>
        <w:rPr>
          <w:b/>
          <w:bCs/>
        </w:rPr>
        <w:t xml:space="preserve">Nicole Merle </w:t>
      </w:r>
      <w:r>
        <w:t xml:space="preserve">et </w:t>
      </w:r>
      <w:r>
        <w:rPr>
          <w:b/>
          <w:bCs/>
        </w:rPr>
        <w:t>Émilie Bougouin</w:t>
      </w:r>
      <w:r>
        <w:t>.</w:t>
      </w:r>
    </w:p>
    <w:p w:rsidR="00FC52EE" w:rsidRDefault="00FC52EE" w:rsidP="00FC52EE">
      <w:pPr>
        <w:spacing w:line="360" w:lineRule="auto"/>
      </w:pPr>
    </w:p>
    <w:p w:rsidR="00FC52EE" w:rsidRPr="00FC52EE" w:rsidRDefault="00F3612B" w:rsidP="00FC52EE">
      <w:pPr>
        <w:widowControl w:val="0"/>
        <w:spacing w:line="360" w:lineRule="auto"/>
      </w:pPr>
      <w:bookmarkStart w:id="8" w:name="_Toc112769207"/>
      <w:r>
        <w:rPr>
          <w:rStyle w:val="Titre2Car"/>
        </w:rPr>
        <w:t>Création Théâtrale</w:t>
      </w:r>
      <w:bookmarkEnd w:id="8"/>
      <w:r w:rsidR="00FC52EE">
        <w:rPr>
          <w:rFonts w:ascii="Poppins Medium" w:hAnsi="Poppins Medium" w:cs="Poppins Medium"/>
          <w:b/>
          <w:bCs/>
          <w:color w:val="0F8578"/>
          <w:szCs w:val="28"/>
        </w:rPr>
        <w:br/>
      </w:r>
      <w:r w:rsidR="00583F6B">
        <w:rPr>
          <w:b/>
        </w:rPr>
        <w:t>Mar</w:t>
      </w:r>
      <w:r w:rsidR="00FC52EE" w:rsidRPr="00FC52EE">
        <w:rPr>
          <w:b/>
        </w:rPr>
        <w:t>di de 19h</w:t>
      </w:r>
      <w:r w:rsidR="00E4728B">
        <w:rPr>
          <w:b/>
        </w:rPr>
        <w:t>30</w:t>
      </w:r>
      <w:r w:rsidR="00FC52EE" w:rsidRPr="00FC52EE">
        <w:rPr>
          <w:b/>
        </w:rPr>
        <w:t xml:space="preserve"> - 21h</w:t>
      </w:r>
      <w:r w:rsidR="00E4728B">
        <w:rPr>
          <w:b/>
        </w:rPr>
        <w:t>30</w:t>
      </w:r>
      <w:r w:rsidR="00FC52EE" w:rsidRPr="00FC52EE">
        <w:br/>
        <w:t>Tarif A</w:t>
      </w:r>
    </w:p>
    <w:p w:rsidR="00FC52EE" w:rsidRDefault="00FC52EE" w:rsidP="00FC52EE">
      <w:pPr>
        <w:spacing w:line="360" w:lineRule="auto"/>
      </w:pPr>
      <w:r>
        <w:t>Nathalie Bourg, comédienne, metteuse en scène, vous propose d’explorer avec elle quelques thématiques d’une de ses créations en court. Sur la base d’improvisations, de travail d’expressions scéniques croisant théâtre, clown, chanson, Nathalie vous engagera dans un travail de création collective en vue de la représentation d’un spectacle.</w:t>
      </w:r>
    </w:p>
    <w:p w:rsidR="00FC52EE" w:rsidRDefault="00FC52EE" w:rsidP="00FC52EE">
      <w:pPr>
        <w:spacing w:line="360" w:lineRule="auto"/>
      </w:pPr>
      <w:r>
        <w:t xml:space="preserve">Avec </w:t>
      </w:r>
      <w:r>
        <w:rPr>
          <w:b/>
          <w:bCs/>
        </w:rPr>
        <w:t>Nathalie Bourg</w:t>
      </w:r>
    </w:p>
    <w:p w:rsidR="00FC52EE" w:rsidRDefault="00FC52EE" w:rsidP="00FC52EE">
      <w:pPr>
        <w:widowControl w:val="0"/>
        <w:spacing w:line="360" w:lineRule="auto"/>
        <w:rPr>
          <w:rFonts w:ascii="Times New Roman" w:hAnsi="Times New Roman" w:cs="Times New Roman"/>
          <w:sz w:val="20"/>
          <w:szCs w:val="20"/>
        </w:rPr>
      </w:pPr>
      <w:r>
        <w:t> </w:t>
      </w:r>
    </w:p>
    <w:p w:rsidR="00FC52EE" w:rsidRDefault="00F3612B" w:rsidP="00FC52EE">
      <w:pPr>
        <w:spacing w:line="360" w:lineRule="auto"/>
      </w:pPr>
      <w:bookmarkStart w:id="9" w:name="_Toc112769208"/>
      <w:r>
        <w:rPr>
          <w:rStyle w:val="Titre2Car"/>
        </w:rPr>
        <w:t>La Tête dans les Nuages</w:t>
      </w:r>
      <w:bookmarkEnd w:id="9"/>
      <w:r w:rsidR="00FC52EE">
        <w:rPr>
          <w:color w:val="0F8578"/>
        </w:rPr>
        <w:br/>
      </w:r>
      <w:r w:rsidR="00FC52EE" w:rsidRPr="00FC52EE">
        <w:rPr>
          <w:b/>
        </w:rPr>
        <w:t>Samedi 11h - 13h</w:t>
      </w:r>
      <w:r w:rsidR="00FC52EE">
        <w:br/>
      </w:r>
      <w:r w:rsidR="00FC52EE" w:rsidRPr="00FC52EE">
        <w:rPr>
          <w:color w:val="000000" w:themeColor="text1"/>
        </w:rPr>
        <w:t>Tarif A</w:t>
      </w:r>
    </w:p>
    <w:p w:rsidR="00FC52EE" w:rsidRDefault="00FC52EE" w:rsidP="00FC52EE">
      <w:pPr>
        <w:spacing w:line="360" w:lineRule="auto"/>
      </w:pPr>
      <w:r>
        <w:t>La source de cet atelier sera, le côté poétique de chaque participant. Vous réaliserez une création théâtrale faite de musique, danse, petites scènes, vidéos, costumes et textes provenant de l’univers de Samuel Beckett, Dino Buzzati, Jacques Tati... Les textes seront inventés par les participants et la restitution de cet atelier sera présentée lors du Forum des dynamiques culturelles au 104.</w:t>
      </w:r>
    </w:p>
    <w:p w:rsidR="00FC52EE" w:rsidRDefault="00FC52EE" w:rsidP="00FC52EE">
      <w:pPr>
        <w:spacing w:line="360" w:lineRule="auto"/>
      </w:pPr>
      <w:r>
        <w:t xml:space="preserve">Avec </w:t>
      </w:r>
      <w:r w:rsidRPr="00FC52EE">
        <w:rPr>
          <w:b/>
        </w:rPr>
        <w:t>Elena Michielin</w:t>
      </w:r>
      <w:r>
        <w:t xml:space="preserve"> et </w:t>
      </w:r>
      <w:r w:rsidRPr="00FC52EE">
        <w:rPr>
          <w:b/>
        </w:rPr>
        <w:t>Simone Goggiano</w:t>
      </w:r>
      <w:r>
        <w:t>.</w:t>
      </w:r>
    </w:p>
    <w:p w:rsidR="00FC52EE" w:rsidRDefault="00FC52EE" w:rsidP="00FC52EE">
      <w:pPr>
        <w:spacing w:line="360" w:lineRule="auto"/>
      </w:pPr>
      <w:r>
        <w:br w:type="page"/>
      </w:r>
    </w:p>
    <w:p w:rsidR="00FC52EE" w:rsidRDefault="00FC52EE" w:rsidP="00FC52EE">
      <w:pPr>
        <w:pStyle w:val="Titre1"/>
        <w:spacing w:line="360" w:lineRule="auto"/>
      </w:pPr>
      <w:bookmarkStart w:id="10" w:name="_Toc112769209"/>
      <w:r>
        <w:t>Informations pratiques</w:t>
      </w:r>
      <w:bookmarkEnd w:id="10"/>
    </w:p>
    <w:p w:rsidR="00FC52EE" w:rsidRDefault="00FC52EE" w:rsidP="00FC52EE">
      <w:pPr>
        <w:spacing w:line="360" w:lineRule="auto"/>
      </w:pPr>
    </w:p>
    <w:p w:rsidR="00FC52EE" w:rsidRDefault="00FC52EE" w:rsidP="00FC52EE">
      <w:pPr>
        <w:spacing w:line="360" w:lineRule="auto"/>
      </w:pPr>
      <w:r>
        <w:t xml:space="preserve">Les ateliers démarrent le </w:t>
      </w:r>
      <w:r>
        <w:rPr>
          <w:b/>
          <w:bCs/>
        </w:rPr>
        <w:t xml:space="preserve">12 septembre 2022 </w:t>
      </w:r>
      <w:r>
        <w:t xml:space="preserve">et s’arrêtent le </w:t>
      </w:r>
      <w:r>
        <w:rPr>
          <w:b/>
          <w:bCs/>
        </w:rPr>
        <w:t>24 juin 2023</w:t>
      </w:r>
      <w:r>
        <w:rPr>
          <w:bCs/>
        </w:rPr>
        <w:t>.</w:t>
      </w:r>
      <w:r>
        <w:br/>
        <w:t>Interruption des ateliers pendant les vacances scolaires.</w:t>
      </w:r>
      <w:r>
        <w:br/>
        <w:t xml:space="preserve">Semaine portes ouvertes du </w:t>
      </w:r>
      <w:r>
        <w:rPr>
          <w:b/>
          <w:bCs/>
        </w:rPr>
        <w:t xml:space="preserve">12 au 17 septembre </w:t>
      </w:r>
      <w:r>
        <w:t>: séance d’essai gratuite.</w:t>
      </w:r>
    </w:p>
    <w:p w:rsidR="00FC52EE" w:rsidRDefault="00FC52EE" w:rsidP="00FC52EE">
      <w:pPr>
        <w:pStyle w:val="Titre1"/>
        <w:spacing w:line="360" w:lineRule="auto"/>
      </w:pPr>
      <w:bookmarkStart w:id="11" w:name="_Toc112769210"/>
      <w:r>
        <w:t>Informations et Inscription</w:t>
      </w:r>
      <w:bookmarkEnd w:id="11"/>
    </w:p>
    <w:p w:rsidR="00FC52EE" w:rsidRDefault="00FC52EE" w:rsidP="00FC52EE">
      <w:pPr>
        <w:widowControl w:val="0"/>
        <w:spacing w:line="360" w:lineRule="auto"/>
      </w:pPr>
      <w:r>
        <w:t xml:space="preserve">Téléphone : </w:t>
      </w:r>
      <w:r w:rsidRPr="00FC52EE">
        <w:t>01</w:t>
      </w:r>
      <w:r>
        <w:rPr>
          <w:rFonts w:ascii="Poppins" w:hAnsi="Poppins" w:cs="Poppins"/>
          <w:color w:val="4C5CC5"/>
          <w:szCs w:val="28"/>
        </w:rPr>
        <w:t xml:space="preserve"> </w:t>
      </w:r>
      <w:r>
        <w:t xml:space="preserve">42 74 17 87 </w:t>
      </w:r>
    </w:p>
    <w:p w:rsidR="00FC52EE" w:rsidRDefault="00FC52EE" w:rsidP="00FC52EE">
      <w:pPr>
        <w:widowControl w:val="0"/>
        <w:spacing w:line="360" w:lineRule="auto"/>
      </w:pPr>
      <w:r>
        <w:t xml:space="preserve">Mail : </w:t>
      </w:r>
      <w:hyperlink r:id="rId5" w:history="1">
        <w:r w:rsidRPr="000350AE">
          <w:rPr>
            <w:rStyle w:val="Lienhypertexte"/>
          </w:rPr>
          <w:t>contact@souffleursdesens.org</w:t>
        </w:r>
      </w:hyperlink>
    </w:p>
    <w:p w:rsidR="00FC52EE" w:rsidRDefault="00FC52EE" w:rsidP="00FC52EE">
      <w:pPr>
        <w:widowControl w:val="0"/>
        <w:spacing w:line="360" w:lineRule="auto"/>
      </w:pPr>
      <w:r>
        <w:t xml:space="preserve">Site internet : </w:t>
      </w:r>
      <w:hyperlink r:id="rId6" w:history="1">
        <w:r w:rsidRPr="000350AE">
          <w:rPr>
            <w:rStyle w:val="Lienhypertexte"/>
          </w:rPr>
          <w:t>www.souffleursdesens.org</w:t>
        </w:r>
      </w:hyperlink>
    </w:p>
    <w:p w:rsidR="00FC52EE" w:rsidRDefault="00FC52EE" w:rsidP="00FC52EE">
      <w:pPr>
        <w:widowControl w:val="0"/>
        <w:spacing w:line="360" w:lineRule="auto"/>
      </w:pPr>
    </w:p>
    <w:p w:rsidR="00FC52EE" w:rsidRDefault="00FC52EE" w:rsidP="00FC52EE">
      <w:pPr>
        <w:pStyle w:val="Titre2"/>
        <w:spacing w:line="360" w:lineRule="auto"/>
      </w:pPr>
      <w:bookmarkStart w:id="12" w:name="_Toc112769211"/>
      <w:r>
        <w:t>Frais d’inscription et tarifs</w:t>
      </w:r>
      <w:bookmarkEnd w:id="12"/>
    </w:p>
    <w:p w:rsidR="00FC52EE" w:rsidRDefault="00FC52EE" w:rsidP="00FC52EE">
      <w:pPr>
        <w:spacing w:line="360" w:lineRule="auto"/>
      </w:pPr>
      <w:r>
        <w:rPr>
          <w:b/>
        </w:rPr>
        <w:t>Frais d’inscription </w:t>
      </w:r>
      <w:r>
        <w:t>: 40€ pour l’année</w:t>
      </w:r>
    </w:p>
    <w:p w:rsidR="00FC52EE" w:rsidRDefault="00FC52EE" w:rsidP="00FC52EE">
      <w:pPr>
        <w:spacing w:line="360" w:lineRule="auto"/>
      </w:pPr>
    </w:p>
    <w:p w:rsidR="00FC52EE" w:rsidRPr="00FC52EE" w:rsidRDefault="00FC52EE" w:rsidP="00FC52EE">
      <w:pPr>
        <w:spacing w:line="360" w:lineRule="auto"/>
      </w:pPr>
      <w:r>
        <w:rPr>
          <w:b/>
        </w:rPr>
        <w:t xml:space="preserve">Tarifs des ateliers : </w:t>
      </w:r>
    </w:p>
    <w:p w:rsidR="00FC52EE" w:rsidRDefault="00FC52EE" w:rsidP="00FC52EE">
      <w:pPr>
        <w:rPr>
          <w:b/>
          <w:bCs/>
          <w:sz w:val="24"/>
        </w:rPr>
      </w:pPr>
      <w:r>
        <w:rPr>
          <w:b/>
          <w:bCs/>
        </w:rPr>
        <w:t xml:space="preserve">A : </w:t>
      </w:r>
      <w:r>
        <w:t>460</w:t>
      </w:r>
      <w:r>
        <w:rPr>
          <w:rFonts w:cs="Arial"/>
        </w:rPr>
        <w:t>€</w:t>
      </w:r>
      <w:r>
        <w:t xml:space="preserve"> pour l’année </w:t>
      </w:r>
      <w:r>
        <w:rPr>
          <w:b/>
          <w:bCs/>
        </w:rPr>
        <w:tab/>
      </w:r>
    </w:p>
    <w:p w:rsidR="00FC52EE" w:rsidRDefault="00FC52EE" w:rsidP="00FC52EE">
      <w:pPr>
        <w:rPr>
          <w:b/>
          <w:bCs/>
        </w:rPr>
      </w:pPr>
      <w:r>
        <w:rPr>
          <w:b/>
          <w:bCs/>
        </w:rPr>
        <w:t xml:space="preserve">B : </w:t>
      </w:r>
      <w:r>
        <w:t>160</w:t>
      </w:r>
      <w:r>
        <w:rPr>
          <w:rFonts w:cs="Arial"/>
        </w:rPr>
        <w:t>€</w:t>
      </w:r>
      <w:r>
        <w:t xml:space="preserve"> le trimestre  </w:t>
      </w:r>
    </w:p>
    <w:p w:rsidR="00EF4FEA" w:rsidRPr="00EF4FEA" w:rsidRDefault="00EF4FEA" w:rsidP="00FC52EE">
      <w:pPr>
        <w:rPr>
          <w:b/>
          <w:bCs/>
        </w:rPr>
      </w:pPr>
    </w:p>
    <w:p w:rsidR="00FC52EE" w:rsidRPr="00FC52EE" w:rsidRDefault="00FC52EE" w:rsidP="00FC52EE">
      <w:pPr>
        <w:rPr>
          <w:b/>
          <w:bCs/>
        </w:rPr>
      </w:pPr>
      <w:r>
        <w:rPr>
          <w:b/>
        </w:rPr>
        <w:t>Réduction :</w:t>
      </w:r>
    </w:p>
    <w:p w:rsidR="00FC52EE" w:rsidRDefault="00FC52EE" w:rsidP="00FC52EE">
      <w:pPr>
        <w:spacing w:line="360" w:lineRule="auto"/>
        <w:rPr>
          <w:sz w:val="24"/>
        </w:rPr>
      </w:pPr>
      <w:r>
        <w:t xml:space="preserve"> Tarif réduit sur les inscriptions annuelles uniquement</w:t>
      </w:r>
    </w:p>
    <w:p w:rsidR="00FC52EE" w:rsidRDefault="00FC52EE" w:rsidP="00FC52EE">
      <w:pPr>
        <w:spacing w:line="360" w:lineRule="auto"/>
      </w:pPr>
      <w:r>
        <w:t xml:space="preserve">- 15 % par atelier, sur présentation d’un justificatif (demandeur d’emploi, non imposable, étudiant, </w:t>
      </w:r>
      <w:proofErr w:type="spellStart"/>
      <w:r>
        <w:t>pass</w:t>
      </w:r>
      <w:proofErr w:type="spellEnd"/>
      <w:r>
        <w:t xml:space="preserve"> culture 12, agents de la ville de Paris, salariés et bénéficiaires de nos partenaires)</w:t>
      </w:r>
    </w:p>
    <w:p w:rsidR="00F3612B" w:rsidRDefault="00F3612B" w:rsidP="00FC52EE">
      <w:pPr>
        <w:spacing w:line="360" w:lineRule="auto"/>
      </w:pPr>
    </w:p>
    <w:p w:rsidR="00F3612B" w:rsidRDefault="00F3612B" w:rsidP="00F3612B">
      <w:pPr>
        <w:spacing w:line="360" w:lineRule="auto"/>
        <w:rPr>
          <w:sz w:val="24"/>
        </w:rPr>
      </w:pPr>
      <w:r w:rsidRPr="00F3612B">
        <w:rPr>
          <w:b/>
          <w:caps/>
        </w:rPr>
        <w:t xml:space="preserve">Carte 5 séances </w:t>
      </w:r>
      <w:r w:rsidRPr="00F3612B">
        <w:rPr>
          <w:b/>
        </w:rPr>
        <w:t xml:space="preserve">: </w:t>
      </w:r>
      <w:r>
        <w:t>Pour essayer avant de choisir</w:t>
      </w:r>
    </w:p>
    <w:p w:rsidR="00F3612B" w:rsidRDefault="00F3612B" w:rsidP="00F3612B">
      <w:pPr>
        <w:spacing w:line="360" w:lineRule="auto"/>
      </w:pPr>
      <w:r>
        <w:t xml:space="preserve">Tarif en fonction des ateliers, nous consulter. Cette carte n’est pas soumise aux réductions.  </w:t>
      </w:r>
    </w:p>
    <w:p w:rsidR="00F3612B" w:rsidRDefault="00F3612B" w:rsidP="00F3612B">
      <w:pPr>
        <w:spacing w:line="360" w:lineRule="auto"/>
      </w:pPr>
    </w:p>
    <w:p w:rsidR="00F3612B" w:rsidRDefault="00F3612B" w:rsidP="00F3612B">
      <w:pPr>
        <w:pStyle w:val="Titre2"/>
        <w:spacing w:line="360" w:lineRule="auto"/>
      </w:pPr>
      <w:bookmarkStart w:id="13" w:name="_Toc112769212"/>
      <w:r>
        <w:t>Accessibilité :</w:t>
      </w:r>
      <w:bookmarkEnd w:id="13"/>
      <w:r>
        <w:t xml:space="preserve"> </w:t>
      </w:r>
    </w:p>
    <w:p w:rsidR="00F3612B" w:rsidRDefault="00F3612B" w:rsidP="00F3612B">
      <w:pPr>
        <w:spacing w:line="360" w:lineRule="auto"/>
      </w:pPr>
      <w:r>
        <w:t xml:space="preserve">Ateliers accessibles à tous. Locaux et pédagogie adaptés, comment venir, registre d’accessibilité sur </w:t>
      </w:r>
      <w:hyperlink r:id="rId7" w:history="1">
        <w:r w:rsidRPr="000350AE">
          <w:rPr>
            <w:rStyle w:val="Lienhypertexte"/>
            <w:rFonts w:ascii="Poppins Medium" w:hAnsi="Poppins Medium" w:cs="Poppins Medium"/>
            <w:sz w:val="24"/>
            <w:szCs w:val="24"/>
          </w:rPr>
          <w:t>www.souffleursdesens.org/</w:t>
        </w:r>
      </w:hyperlink>
    </w:p>
    <w:p w:rsidR="00FC52EE" w:rsidRPr="00F3612B" w:rsidRDefault="00FC52EE" w:rsidP="00F3612B">
      <w:pPr>
        <w:spacing w:line="360" w:lineRule="auto"/>
      </w:pPr>
      <w:r>
        <w:t> </w:t>
      </w:r>
    </w:p>
    <w:p w:rsidR="00FC52EE" w:rsidRPr="00FC52EE" w:rsidRDefault="00FC52EE" w:rsidP="00FC52EE">
      <w:pPr>
        <w:spacing w:line="360" w:lineRule="auto"/>
      </w:pPr>
    </w:p>
    <w:p w:rsidR="00FC52EE" w:rsidRDefault="00FC52EE" w:rsidP="00FC52EE">
      <w:pPr>
        <w:widowControl w:val="0"/>
        <w:spacing w:line="360" w:lineRule="auto"/>
        <w:rPr>
          <w:rFonts w:ascii="Times New Roman" w:hAnsi="Times New Roman" w:cs="Times New Roman"/>
          <w:sz w:val="20"/>
          <w:szCs w:val="20"/>
        </w:rPr>
      </w:pPr>
      <w:r>
        <w:t> </w:t>
      </w:r>
    </w:p>
    <w:p w:rsidR="00FC52EE" w:rsidRPr="00FC52EE" w:rsidRDefault="00FC52EE" w:rsidP="00FC52EE">
      <w:pPr>
        <w:spacing w:line="360" w:lineRule="auto"/>
        <w:rPr>
          <w:rFonts w:cs="Arial"/>
          <w:b/>
          <w:bCs/>
          <w:szCs w:val="28"/>
        </w:rPr>
      </w:pPr>
    </w:p>
    <w:p w:rsidR="00FC52EE" w:rsidRDefault="00FC52EE" w:rsidP="00FC52EE">
      <w:pPr>
        <w:widowControl w:val="0"/>
        <w:spacing w:line="360" w:lineRule="auto"/>
        <w:rPr>
          <w:rFonts w:ascii="Times New Roman" w:hAnsi="Times New Roman" w:cs="Times New Roman"/>
          <w:sz w:val="20"/>
          <w:szCs w:val="20"/>
        </w:rPr>
      </w:pPr>
      <w:r>
        <w:t> </w:t>
      </w:r>
    </w:p>
    <w:p w:rsidR="00FC52EE" w:rsidRPr="00FC52EE" w:rsidRDefault="00FC52EE" w:rsidP="00FC52EE">
      <w:pPr>
        <w:spacing w:line="360" w:lineRule="auto"/>
      </w:pPr>
    </w:p>
    <w:p w:rsidR="00FC52EE" w:rsidRPr="00FC52EE" w:rsidRDefault="00FC52EE" w:rsidP="00FC52EE">
      <w:pPr>
        <w:spacing w:line="360" w:lineRule="auto"/>
      </w:pPr>
    </w:p>
    <w:sectPr w:rsidR="00FC52EE" w:rsidRPr="00FC5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Poppins">
    <w:altName w:val="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0"/>
    <w:rsid w:val="002962CC"/>
    <w:rsid w:val="004E02A4"/>
    <w:rsid w:val="00533C0F"/>
    <w:rsid w:val="00583F6B"/>
    <w:rsid w:val="00B42C90"/>
    <w:rsid w:val="00E4728B"/>
    <w:rsid w:val="00EF4FEA"/>
    <w:rsid w:val="00F3612B"/>
    <w:rsid w:val="00FC4AED"/>
    <w:rsid w:val="00FC5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4309"/>
  <w15:chartTrackingRefBased/>
  <w15:docId w15:val="{AB1A215B-7BBC-462D-A090-6B7B3EAA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EE"/>
    <w:rPr>
      <w:rFonts w:ascii="Arial" w:hAnsi="Arial"/>
      <w:sz w:val="28"/>
    </w:rPr>
  </w:style>
  <w:style w:type="paragraph" w:styleId="Titre1">
    <w:name w:val="heading 1"/>
    <w:basedOn w:val="Normal"/>
    <w:next w:val="Normal"/>
    <w:link w:val="Titre1Car"/>
    <w:uiPriority w:val="9"/>
    <w:qFormat/>
    <w:rsid w:val="00FC52EE"/>
    <w:pPr>
      <w:keepNext/>
      <w:keepLines/>
      <w:spacing w:before="240" w:after="0"/>
      <w:outlineLvl w:val="0"/>
    </w:pPr>
    <w:rPr>
      <w:rFonts w:eastAsiaTheme="majorEastAsia" w:cstheme="majorBidi"/>
      <w:color w:val="2E74B5" w:themeColor="accent1" w:themeShade="BF"/>
      <w:sz w:val="36"/>
      <w:szCs w:val="32"/>
    </w:rPr>
  </w:style>
  <w:style w:type="paragraph" w:styleId="Titre2">
    <w:name w:val="heading 2"/>
    <w:basedOn w:val="Normal"/>
    <w:next w:val="Normal"/>
    <w:link w:val="Titre2Car"/>
    <w:uiPriority w:val="9"/>
    <w:unhideWhenUsed/>
    <w:qFormat/>
    <w:rsid w:val="00FC52EE"/>
    <w:pPr>
      <w:keepNext/>
      <w:keepLines/>
      <w:spacing w:before="40" w:after="0"/>
      <w:outlineLvl w:val="1"/>
    </w:pPr>
    <w:rPr>
      <w:rFonts w:eastAsiaTheme="majorEastAsia" w:cstheme="majorBidi"/>
      <w:color w:val="2E74B5" w:themeColor="accent1" w:themeShade="B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C5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52E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C52EE"/>
    <w:rPr>
      <w:rFonts w:ascii="Arial" w:eastAsiaTheme="majorEastAsia" w:hAnsi="Arial" w:cstheme="majorBidi"/>
      <w:color w:val="2E74B5" w:themeColor="accent1" w:themeShade="BF"/>
      <w:sz w:val="36"/>
      <w:szCs w:val="32"/>
    </w:rPr>
  </w:style>
  <w:style w:type="character" w:customStyle="1" w:styleId="Titre2Car">
    <w:name w:val="Titre 2 Car"/>
    <w:basedOn w:val="Policepardfaut"/>
    <w:link w:val="Titre2"/>
    <w:uiPriority w:val="9"/>
    <w:rsid w:val="00FC52EE"/>
    <w:rPr>
      <w:rFonts w:ascii="Arial" w:eastAsiaTheme="majorEastAsia" w:hAnsi="Arial" w:cstheme="majorBidi"/>
      <w:color w:val="2E74B5" w:themeColor="accent1" w:themeShade="BF"/>
      <w:sz w:val="32"/>
      <w:szCs w:val="26"/>
    </w:rPr>
  </w:style>
  <w:style w:type="character" w:styleId="Lienhypertexte">
    <w:name w:val="Hyperlink"/>
    <w:basedOn w:val="Policepardfaut"/>
    <w:uiPriority w:val="99"/>
    <w:unhideWhenUsed/>
    <w:rsid w:val="00FC52EE"/>
    <w:rPr>
      <w:color w:val="0563C1" w:themeColor="hyperlink"/>
      <w:u w:val="single"/>
    </w:rPr>
  </w:style>
  <w:style w:type="paragraph" w:customStyle="1" w:styleId="Paragraphestandard">
    <w:name w:val="[Paragraphe standard]"/>
    <w:basedOn w:val="Normal"/>
    <w:rsid w:val="00FC52EE"/>
    <w:pPr>
      <w:spacing w:after="0" w:line="288" w:lineRule="auto"/>
    </w:pPr>
    <w:rPr>
      <w:rFonts w:ascii="MinionPro-Regular" w:eastAsia="Times New Roman" w:hAnsi="MinionPro-Regular" w:cs="Times New Roman"/>
      <w:color w:val="000000"/>
      <w:kern w:val="28"/>
      <w:sz w:val="24"/>
      <w:szCs w:val="24"/>
      <w:lang w:eastAsia="fr-FR"/>
      <w14:ligatures w14:val="standard"/>
      <w14:cntxtAlts/>
    </w:rPr>
  </w:style>
  <w:style w:type="paragraph" w:styleId="En-ttedetabledesmatires">
    <w:name w:val="TOC Heading"/>
    <w:basedOn w:val="Titre1"/>
    <w:next w:val="Normal"/>
    <w:uiPriority w:val="39"/>
    <w:unhideWhenUsed/>
    <w:qFormat/>
    <w:rsid w:val="00F3612B"/>
    <w:pPr>
      <w:outlineLvl w:val="9"/>
    </w:pPr>
    <w:rPr>
      <w:rFonts w:asciiTheme="majorHAnsi" w:hAnsiTheme="majorHAnsi"/>
      <w:sz w:val="32"/>
      <w:lang w:eastAsia="fr-FR"/>
    </w:rPr>
  </w:style>
  <w:style w:type="paragraph" w:styleId="TM1">
    <w:name w:val="toc 1"/>
    <w:basedOn w:val="Normal"/>
    <w:next w:val="Normal"/>
    <w:autoRedefine/>
    <w:uiPriority w:val="39"/>
    <w:unhideWhenUsed/>
    <w:rsid w:val="00F3612B"/>
    <w:pPr>
      <w:spacing w:after="100"/>
    </w:pPr>
  </w:style>
  <w:style w:type="paragraph" w:styleId="TM2">
    <w:name w:val="toc 2"/>
    <w:basedOn w:val="Normal"/>
    <w:next w:val="Normal"/>
    <w:autoRedefine/>
    <w:uiPriority w:val="39"/>
    <w:unhideWhenUsed/>
    <w:rsid w:val="00F3612B"/>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6385">
      <w:bodyDiv w:val="1"/>
      <w:marLeft w:val="0"/>
      <w:marRight w:val="0"/>
      <w:marTop w:val="0"/>
      <w:marBottom w:val="0"/>
      <w:divBdr>
        <w:top w:val="none" w:sz="0" w:space="0" w:color="auto"/>
        <w:left w:val="none" w:sz="0" w:space="0" w:color="auto"/>
        <w:bottom w:val="none" w:sz="0" w:space="0" w:color="auto"/>
        <w:right w:val="none" w:sz="0" w:space="0" w:color="auto"/>
      </w:divBdr>
    </w:div>
    <w:div w:id="94834299">
      <w:bodyDiv w:val="1"/>
      <w:marLeft w:val="0"/>
      <w:marRight w:val="0"/>
      <w:marTop w:val="0"/>
      <w:marBottom w:val="0"/>
      <w:divBdr>
        <w:top w:val="none" w:sz="0" w:space="0" w:color="auto"/>
        <w:left w:val="none" w:sz="0" w:space="0" w:color="auto"/>
        <w:bottom w:val="none" w:sz="0" w:space="0" w:color="auto"/>
        <w:right w:val="none" w:sz="0" w:space="0" w:color="auto"/>
      </w:divBdr>
    </w:div>
    <w:div w:id="181823570">
      <w:bodyDiv w:val="1"/>
      <w:marLeft w:val="0"/>
      <w:marRight w:val="0"/>
      <w:marTop w:val="0"/>
      <w:marBottom w:val="0"/>
      <w:divBdr>
        <w:top w:val="none" w:sz="0" w:space="0" w:color="auto"/>
        <w:left w:val="none" w:sz="0" w:space="0" w:color="auto"/>
        <w:bottom w:val="none" w:sz="0" w:space="0" w:color="auto"/>
        <w:right w:val="none" w:sz="0" w:space="0" w:color="auto"/>
      </w:divBdr>
    </w:div>
    <w:div w:id="374160505">
      <w:bodyDiv w:val="1"/>
      <w:marLeft w:val="0"/>
      <w:marRight w:val="0"/>
      <w:marTop w:val="0"/>
      <w:marBottom w:val="0"/>
      <w:divBdr>
        <w:top w:val="none" w:sz="0" w:space="0" w:color="auto"/>
        <w:left w:val="none" w:sz="0" w:space="0" w:color="auto"/>
        <w:bottom w:val="none" w:sz="0" w:space="0" w:color="auto"/>
        <w:right w:val="none" w:sz="0" w:space="0" w:color="auto"/>
      </w:divBdr>
    </w:div>
    <w:div w:id="424035838">
      <w:bodyDiv w:val="1"/>
      <w:marLeft w:val="0"/>
      <w:marRight w:val="0"/>
      <w:marTop w:val="0"/>
      <w:marBottom w:val="0"/>
      <w:divBdr>
        <w:top w:val="none" w:sz="0" w:space="0" w:color="auto"/>
        <w:left w:val="none" w:sz="0" w:space="0" w:color="auto"/>
        <w:bottom w:val="none" w:sz="0" w:space="0" w:color="auto"/>
        <w:right w:val="none" w:sz="0" w:space="0" w:color="auto"/>
      </w:divBdr>
    </w:div>
    <w:div w:id="490566199">
      <w:bodyDiv w:val="1"/>
      <w:marLeft w:val="0"/>
      <w:marRight w:val="0"/>
      <w:marTop w:val="0"/>
      <w:marBottom w:val="0"/>
      <w:divBdr>
        <w:top w:val="none" w:sz="0" w:space="0" w:color="auto"/>
        <w:left w:val="none" w:sz="0" w:space="0" w:color="auto"/>
        <w:bottom w:val="none" w:sz="0" w:space="0" w:color="auto"/>
        <w:right w:val="none" w:sz="0" w:space="0" w:color="auto"/>
      </w:divBdr>
    </w:div>
    <w:div w:id="563830026">
      <w:bodyDiv w:val="1"/>
      <w:marLeft w:val="0"/>
      <w:marRight w:val="0"/>
      <w:marTop w:val="0"/>
      <w:marBottom w:val="0"/>
      <w:divBdr>
        <w:top w:val="none" w:sz="0" w:space="0" w:color="auto"/>
        <w:left w:val="none" w:sz="0" w:space="0" w:color="auto"/>
        <w:bottom w:val="none" w:sz="0" w:space="0" w:color="auto"/>
        <w:right w:val="none" w:sz="0" w:space="0" w:color="auto"/>
      </w:divBdr>
    </w:div>
    <w:div w:id="592593642">
      <w:bodyDiv w:val="1"/>
      <w:marLeft w:val="0"/>
      <w:marRight w:val="0"/>
      <w:marTop w:val="0"/>
      <w:marBottom w:val="0"/>
      <w:divBdr>
        <w:top w:val="none" w:sz="0" w:space="0" w:color="auto"/>
        <w:left w:val="none" w:sz="0" w:space="0" w:color="auto"/>
        <w:bottom w:val="none" w:sz="0" w:space="0" w:color="auto"/>
        <w:right w:val="none" w:sz="0" w:space="0" w:color="auto"/>
      </w:divBdr>
    </w:div>
    <w:div w:id="806433685">
      <w:bodyDiv w:val="1"/>
      <w:marLeft w:val="0"/>
      <w:marRight w:val="0"/>
      <w:marTop w:val="0"/>
      <w:marBottom w:val="0"/>
      <w:divBdr>
        <w:top w:val="none" w:sz="0" w:space="0" w:color="auto"/>
        <w:left w:val="none" w:sz="0" w:space="0" w:color="auto"/>
        <w:bottom w:val="none" w:sz="0" w:space="0" w:color="auto"/>
        <w:right w:val="none" w:sz="0" w:space="0" w:color="auto"/>
      </w:divBdr>
    </w:div>
    <w:div w:id="1045372722">
      <w:bodyDiv w:val="1"/>
      <w:marLeft w:val="0"/>
      <w:marRight w:val="0"/>
      <w:marTop w:val="0"/>
      <w:marBottom w:val="0"/>
      <w:divBdr>
        <w:top w:val="none" w:sz="0" w:space="0" w:color="auto"/>
        <w:left w:val="none" w:sz="0" w:space="0" w:color="auto"/>
        <w:bottom w:val="none" w:sz="0" w:space="0" w:color="auto"/>
        <w:right w:val="none" w:sz="0" w:space="0" w:color="auto"/>
      </w:divBdr>
    </w:div>
    <w:div w:id="1059938388">
      <w:bodyDiv w:val="1"/>
      <w:marLeft w:val="0"/>
      <w:marRight w:val="0"/>
      <w:marTop w:val="0"/>
      <w:marBottom w:val="0"/>
      <w:divBdr>
        <w:top w:val="none" w:sz="0" w:space="0" w:color="auto"/>
        <w:left w:val="none" w:sz="0" w:space="0" w:color="auto"/>
        <w:bottom w:val="none" w:sz="0" w:space="0" w:color="auto"/>
        <w:right w:val="none" w:sz="0" w:space="0" w:color="auto"/>
      </w:divBdr>
    </w:div>
    <w:div w:id="1267349423">
      <w:bodyDiv w:val="1"/>
      <w:marLeft w:val="0"/>
      <w:marRight w:val="0"/>
      <w:marTop w:val="0"/>
      <w:marBottom w:val="0"/>
      <w:divBdr>
        <w:top w:val="none" w:sz="0" w:space="0" w:color="auto"/>
        <w:left w:val="none" w:sz="0" w:space="0" w:color="auto"/>
        <w:bottom w:val="none" w:sz="0" w:space="0" w:color="auto"/>
        <w:right w:val="none" w:sz="0" w:space="0" w:color="auto"/>
      </w:divBdr>
    </w:div>
    <w:div w:id="1485123502">
      <w:bodyDiv w:val="1"/>
      <w:marLeft w:val="0"/>
      <w:marRight w:val="0"/>
      <w:marTop w:val="0"/>
      <w:marBottom w:val="0"/>
      <w:divBdr>
        <w:top w:val="none" w:sz="0" w:space="0" w:color="auto"/>
        <w:left w:val="none" w:sz="0" w:space="0" w:color="auto"/>
        <w:bottom w:val="none" w:sz="0" w:space="0" w:color="auto"/>
        <w:right w:val="none" w:sz="0" w:space="0" w:color="auto"/>
      </w:divBdr>
    </w:div>
    <w:div w:id="16988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ffleursdese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uffleursdesens.org" TargetMode="External"/><Relationship Id="rId5" Type="http://schemas.openxmlformats.org/officeDocument/2006/relationships/hyperlink" Target="mailto:contact@souffleursdesen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6A80-2C60-4094-BBFB-EAD32747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8</cp:revision>
  <dcterms:created xsi:type="dcterms:W3CDTF">2022-08-30T14:07:00Z</dcterms:created>
  <dcterms:modified xsi:type="dcterms:W3CDTF">2022-09-22T09:20:00Z</dcterms:modified>
</cp:coreProperties>
</file>